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34E2A" w:rsidRPr="00734E2A" w:rsidTr="00734E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34E2A" w:rsidRPr="00734E2A" w:rsidRDefault="00734E2A" w:rsidP="00734E2A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734E2A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Роз'яснення для застрахованих осіб щодо поетапного впровадження електронної форми листків непрацездатності</w:t>
            </w:r>
          </w:p>
        </w:tc>
      </w:tr>
      <w:tr w:rsidR="00734E2A" w:rsidRPr="00734E2A" w:rsidTr="00734E2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E2A" w:rsidRPr="00734E2A" w:rsidRDefault="00734E2A" w:rsidP="00734E2A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734E2A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07.06.2021</w:t>
            </w:r>
          </w:p>
        </w:tc>
      </w:tr>
      <w:tr w:rsidR="00734E2A" w:rsidRPr="00734E2A" w:rsidTr="00734E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34E2A" w:rsidRPr="00734E2A" w:rsidRDefault="00734E2A" w:rsidP="00734E2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 відома застрахованих осіб!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Доводимо до вашого відома, що набув чинності наказ Міністерства охорони здоров’я України від 01.06.2021 № 1066 «Деякі питання формування медичних висновків про тимчасову непрацездатність та проведення їхньої перевірки», яким затверджено, серед іншого, Порядок формування медичних висновків про тимчасову непрацездатність в Реєстрі медичних висновків в електронній системі охорони здоров’я та 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Крім того, цим наказом запроваджено 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 Перехідний період буде тривати з 01 червня до 31 серпня 2021 року.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Таким чином, вже в червні 2021 року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Це означає, що пацієнту, залежно від технічної можливості закладу, лікуючий лікар, який вже працює в медичній інформаційній системі та вносить відомості до електронної системи охорони здоров’я, може сформувати медичний висновок про тимчасову непрацездатність з подальшою трансформацією його в е-лікарняний (електронний документ, що формується в Електронному реєстрі листків непрацездатності Пенсійного фонду України) або видати паперовий листок непрацездатності.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Під час перехідного періоду обидва види документів (сформований е-лікарняний, паперовий листок непрацездатності) є підтвердженням встановленого факту тимчасової непрацездатності працівника, підставою для звільнення його від роботи та для надання допомоги по тимчасовій непрацездатності, як за рахунок коштів роботодавця, так і за рахунок коштів Фонду.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Нагадуємо, що відповідно до постанови Кабінету Міністрів України від 17.04.2019 № 328 затверджено Порядок організації ведення Електронного реєстру листків непрацездатності та надання інформації з нього.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Реєстр формує та веде Пенсійний фонд України, який є володільцем інформації, що міститься в ньому.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Так, згідно з цим Порядком </w:t>
            </w:r>
            <w:r w:rsidRPr="00734E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листок непрацездатності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документ, </w:t>
            </w:r>
            <w:r w:rsidRPr="00734E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Таким чином,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Для працівника та роботодавця сформований е-лікарняний стає доступним для перегляду у день його створення у відповідних кабінетах на вебпорталі електронних послуг Пенсійного фонду України.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При цьому працівнику не потрібно роздруковувати е-лікарняний та надавати 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роботодавцю будь-яких паперових підтверджень про тимчасову непрацездатність. Достатньо лише повідомити у будь-який доступний спосіб комунікації роботодавця про факт формування лікуючим лікарем медичного висновку про тимчасову непрацездатність.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Інформацію по своїх листках непрацездатності (номер, дата відкриття, дата закриття, причина непрацездатності) працівник може отримати у пункті меню особистого кабінету громадянина «Мої листки непрацездатності».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 період перехідної моделі, з 04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!!! Звертаємо увагу, що отримання е-лікарняного не впливає на процедуру призначення, розрахунку та виплати матеріального забезпечення.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Особливості видачі листків непрацездатності та формування медичних висновків про тимчасову непрацездатність закріплені в Інструкції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Так, цією Інструкцією установлено, що якщо листок непрацездатності відкривається за паперовою формою,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uk-UA"/>
              </w:rPr>
              <w:t>за одним випадком тимчасової непрацездатності, то його продовження аж до повного закриття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незалежно від того, у якого суб’єкта господарювання продовжує лікування пацієнт,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uk-UA"/>
              </w:rPr>
              <w:t>відбувається виключно в паперовій формі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 навіть якщо суб’єкт господарювання протягом періоду непрацездатності особи, у якої є відкритий листок непрацездатності, перейшов на формування медичних висновків у Реєстрі.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разі якщо особі, у якої відкритий паперовий листок непрацездатності, працівник суб’єкта господарювання встановлює факт тимчасової непрацездатності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uk-UA"/>
              </w:rPr>
              <w:t>за новим випадком тимчасової непрацездатності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і в цей період у суб’єкта господарювання наявна технічна можливість формування медичних висновків у Реєстрі, то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uk-UA"/>
              </w:rPr>
              <w:t>лікуючий лікар суб’єкта господарювання за новим випадком тимчасової непрацездатності формує медичний висновок у Реєстрі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 тобто з подальшим формуванням е-лікарняного.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разі якщо під час дії перехідної моделі особа, у якої сформовано медичний висновок у Реєстрі в одного суб’єкта господарювання, звернулася для проходження обстеження, консультації, доліковування, проходження реабілітації тощо до іншого суб’єкта господарювання, у якого ще відсутня технічна можливість формування медичних висновків у Реєстрі, 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uk-UA"/>
              </w:rPr>
              <w:t>то для такої особи відкривається паперовий листок непрацездатності як новий випадок тимчасової непрацездатності.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Нагадуємо, що оплата перших п’яти днів тимчасової непрацездатності внаслідок захворювання або травми, не пов’язаної з нещасним випадком на виробництві, здійснюється за рахунок коштів роботодавця у </w:t>
            </w:r>
            <w:hyperlink r:id="rId5" w:anchor="n9" w:tgtFrame="_blank" w:history="1">
              <w:r w:rsidRPr="00734E2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uk-UA"/>
                </w:rPr>
                <w:t>порядку</w:t>
              </w:r>
            </w:hyperlink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 встановленому Кабінетом Міністрів України.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Випадки тимчасової непрацездатності оформлені паперовим листком непрацездатності та е-лікарняним є різними страховими випадками, незалежно від черговості їх отримання застрахованою особою, тому роботодавець відокремлює їх під час призначення матеріального забезпечення.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402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Додаткову інформацію щодо: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402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 користування Електронним кабінетом роботодавця можна отримати, зателефонувавши на гарячу лінію Пенсійного фонду України за номером: 0-800-503-753;</w:t>
            </w:r>
          </w:p>
          <w:p w:rsidR="00734E2A" w:rsidRPr="00734E2A" w:rsidRDefault="00734E2A" w:rsidP="00734E2A">
            <w:pPr>
              <w:spacing w:before="120" w:after="0" w:line="225" w:lineRule="atLeast"/>
              <w:ind w:firstLine="402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 оплати е-лікарняних – зателефонувавши на гарячу лінію Фонду соціального страхування України за номером: 0-800-501-892.</w:t>
            </w:r>
          </w:p>
          <w:p w:rsidR="00734E2A" w:rsidRPr="00734E2A" w:rsidRDefault="00734E2A" w:rsidP="00734E2A">
            <w:pPr>
              <w:spacing w:before="120" w:after="150" w:line="225" w:lineRule="atLeast"/>
              <w:ind w:firstLine="402"/>
              <w:jc w:val="both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Вже з 01 вересня цього року планується, що всі заклади охорони здоров’я перейдуть на формування медичних висновків про тимчасову непрацездатність. Таким чином, за новими випадками тимчасової непрацездатності лікуючий лікар буде формувати лише </w:t>
            </w:r>
            <w:r w:rsidRPr="00734E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медичні висновки про тимчасову непрацездатність. Паперові листки непрацездатності, які були видані до 01 вересня 2021 року, будуть продовжуватися в паперовому вигляді до відновлення працездатності працівника.</w:t>
            </w:r>
          </w:p>
        </w:tc>
      </w:tr>
    </w:tbl>
    <w:p w:rsidR="0074439B" w:rsidRDefault="0074439B">
      <w:bookmarkStart w:id="0" w:name="_GoBack"/>
      <w:bookmarkEnd w:id="0"/>
    </w:p>
    <w:sectPr w:rsidR="00744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7"/>
    <w:rsid w:val="00734E2A"/>
    <w:rsid w:val="0074439B"/>
    <w:rsid w:val="008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34E2A"/>
  </w:style>
  <w:style w:type="character" w:styleId="a4">
    <w:name w:val="Hyperlink"/>
    <w:basedOn w:val="a0"/>
    <w:uiPriority w:val="99"/>
    <w:semiHidden/>
    <w:unhideWhenUsed/>
    <w:rsid w:val="00734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34E2A"/>
  </w:style>
  <w:style w:type="character" w:styleId="a4">
    <w:name w:val="Hyperlink"/>
    <w:basedOn w:val="a0"/>
    <w:uiPriority w:val="99"/>
    <w:semiHidden/>
    <w:unhideWhenUsed/>
    <w:rsid w:val="0073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40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5087</Words>
  <Characters>2900</Characters>
  <Application>Microsoft Office Word</Application>
  <DocSecurity>0</DocSecurity>
  <Lines>24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2021-06-10T06:13:00Z</dcterms:created>
  <dcterms:modified xsi:type="dcterms:W3CDTF">2021-06-10T06:13:00Z</dcterms:modified>
</cp:coreProperties>
</file>