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ДЕВ'ЯТА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376555</wp:posOffset>
                </wp:positionV>
                <wp:extent cx="5740400" cy="26035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9840" cy="7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29.4pt" to="460.9pt,29.95pt" ID="Пряма сполучна лінія 1" stroked="t" style="position:absolute;flip:y" wp14:anchorId="5010FEEA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Білоусу В.Ю.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Білоуса В.Ю.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bookmarkStart w:id="0" w:name="__DdeLink__45_2770424619"/>
      <w:bookmarkStart w:id="1" w:name="__DdeLink__65_3958128439"/>
      <w:bookmarkEnd w:id="1"/>
      <w:r>
        <w:rPr>
          <w:sz w:val="28"/>
          <w:szCs w:val="28"/>
          <w:lang w:val="uk-UA"/>
        </w:rPr>
        <w:t xml:space="preserve">1. </w:t>
      </w:r>
      <w:bookmarkStart w:id="2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0,80 га, за адресою с.Ляшківка, вул. Ломоносова,4</w:t>
      </w:r>
    </w:p>
    <w:p>
      <w:pPr>
        <w:pStyle w:val="Normal"/>
        <w:ind w:left="1800" w:hanging="0"/>
        <w:rPr/>
      </w:pP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bookmarkEnd w:id="0"/>
      <w:bookmarkEnd w:id="2"/>
      <w:r>
        <w:rPr>
          <w:sz w:val="28"/>
          <w:szCs w:val="28"/>
          <w:lang w:val="uk-UA"/>
        </w:rPr>
        <w:t>Білоусу Віталію Юрійовичу.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bookmarkStart w:id="3" w:name="__DdeLink__65_39581284391"/>
      <w:bookmarkStart w:id="4" w:name="__DdeLink__65_39581284391"/>
      <w:bookmarkEnd w:id="4"/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bookmarkStart w:id="5" w:name="__DdeLink__45_27704246191"/>
      <w:r>
        <w:rPr>
          <w:sz w:val="28"/>
          <w:szCs w:val="28"/>
          <w:lang w:val="uk-UA"/>
        </w:rPr>
        <w:t xml:space="preserve">. </w:t>
      </w:r>
      <w:bookmarkStart w:id="6" w:name="__DdeLink__38_20189202781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0,35 га, за адресою с.Ляшківка, вул. Ломоносова,6</w:t>
      </w:r>
    </w:p>
    <w:p>
      <w:pPr>
        <w:pStyle w:val="Normal"/>
        <w:ind w:left="1800" w:hanging="0"/>
        <w:rPr/>
      </w:pP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bookmarkEnd w:id="5"/>
      <w:bookmarkEnd w:id="6"/>
      <w:r>
        <w:rPr>
          <w:sz w:val="28"/>
          <w:szCs w:val="28"/>
          <w:lang w:val="uk-UA"/>
        </w:rPr>
        <w:t>Білоусу Віталію Юрійовичу.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3.Контроль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</w:t>
      </w:r>
      <w:r>
        <w:rPr>
          <w:rFonts w:eastAsia="Verdana"/>
          <w:sz w:val="28"/>
          <w:szCs w:val="28"/>
          <w:lang w:val="uk-UA"/>
        </w:rPr>
        <w:t>457</w:t>
      </w:r>
      <w:r>
        <w:rPr>
          <w:rFonts w:eastAsia="Verdana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-9/8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Application>LibreOffice/5.3.0.3$Windows_X86_64 LibreOffice_project/7074905676c47b82bbcfbea1aeefc84afe1c50e1</Application>
  <Pages>1</Pages>
  <Words>156</Words>
  <Characters>977</Characters>
  <CharactersWithSpaces>1208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2019-02-07T19:45:00Z</dcterms:created>
  <dc:creator>Ляшківська ОТГ</dc:creator>
  <dc:description/>
  <dc:language>uk-UA</dc:language>
  <cp:lastModifiedBy/>
  <cp:lastPrinted>2021-12-18T14:01:22Z</cp:lastPrinted>
  <dcterms:modified xsi:type="dcterms:W3CDTF">2021-12-28T13:47:40Z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