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М</w:t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ІСЦЕВЕ САМОВРЯДУВАННЯ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ЛЯШКІВСЬКА СІЛЬСЬКА РАДА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Verdana" w:cs="Verdana" w:ascii="Verdana" w:hAnsi="Verdana"/>
          <w:b/>
          <w:sz w:val="24"/>
          <w:szCs w:val="24"/>
          <w:lang w:val="ru-RU" w:eastAsia="zh-CN"/>
        </w:rPr>
        <w:t xml:space="preserve">      </w:t>
      </w:r>
      <w:r>
        <w:rPr>
          <w:rFonts w:eastAsia="Verdana" w:cs="Verdana" w:ascii="Verdana" w:hAnsi="Verdana"/>
          <w:b/>
          <w:sz w:val="24"/>
          <w:szCs w:val="24"/>
          <w:lang w:val="ru-RU" w:eastAsia="zh-CN"/>
        </w:rPr>
        <w:t xml:space="preserve">ДНІПРОВСЬКОГО 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 xml:space="preserve"> РАЙОНУ ДНІПРОПЕТРОВСЬКОЇ ОБЛАСТІ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ВОСЬМОГО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 xml:space="preserve">  СКЛИКАННЯ</w:t>
      </w:r>
    </w:p>
    <w:p>
      <w:pPr>
        <w:pStyle w:val="Normal"/>
        <w:tabs>
          <w:tab w:val="left" w:pos="328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 xml:space="preserve">ДЕВ'ЯТА   </w:t>
      </w:r>
      <w:r>
        <w:rPr>
          <w:rFonts w:eastAsia="Times New Roman" w:cs="Verdana" w:ascii="Verdana" w:hAnsi="Verdana"/>
          <w:b/>
          <w:sz w:val="24"/>
          <w:szCs w:val="24"/>
          <w:lang w:val="ru-RU" w:eastAsia="zh-CN"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>Р І Ш Е Н Н 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sz w:val="24"/>
          <w:szCs w:val="24"/>
          <w:lang w:eastAsia="zh-CN"/>
        </w:rPr>
        <w:t xml:space="preserve">Про </w:t>
      </w:r>
      <w:bookmarkStart w:id="0" w:name="__DdeLink__24322_639212685"/>
      <w:r>
        <w:rPr>
          <w:rFonts w:eastAsia="Times New Roman" w:cs="Verdana" w:ascii="Verdana" w:hAnsi="Verdana"/>
          <w:b/>
          <w:sz w:val="24"/>
          <w:szCs w:val="24"/>
          <w:lang w:eastAsia="zh-CN"/>
        </w:rPr>
        <w:t>надання дозволу на виготовлення технічної документації</w:t>
      </w:r>
      <w:bookmarkEnd w:id="0"/>
      <w:r>
        <w:rPr>
          <w:rFonts w:eastAsia="Times New Roman" w:cs="Verdana" w:ascii="Verdana" w:hAnsi="Verdana"/>
          <w:b/>
          <w:sz w:val="24"/>
          <w:szCs w:val="24"/>
          <w:lang w:eastAsia="zh-CN"/>
        </w:rPr>
        <w:t xml:space="preserve"> щодо встановлення меж земельної ділянки в натурі для будівництва і ОЖБ, господарських будівель і споруд</w:t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Verdana" w:cs="Verdana" w:ascii="Verdana" w:hAnsi="Verdana"/>
          <w:b/>
          <w:sz w:val="24"/>
          <w:szCs w:val="24"/>
          <w:lang w:eastAsia="zh-CN"/>
        </w:rPr>
        <w:t xml:space="preserve"> </w:t>
      </w:r>
      <w:r>
        <w:rPr>
          <w:rFonts w:eastAsia="Times New Roman" w:cs="Verdana" w:ascii="Verdana" w:hAnsi="Verdana"/>
          <w:b/>
          <w:sz w:val="24"/>
          <w:szCs w:val="24"/>
          <w:lang w:eastAsia="zh-CN"/>
        </w:rPr>
        <w:t xml:space="preserve">гр.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Кутовій О.С.</w:t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Розглянувши заяву  гр. Кутової О.С. „Про </w:t>
      </w:r>
      <w:r>
        <w:rPr>
          <w:rFonts w:eastAsia="Times New Roman" w:cs="Verdana" w:ascii="Times New Roman" w:hAnsi="Times New Roman"/>
          <w:sz w:val="28"/>
          <w:szCs w:val="28"/>
          <w:lang w:eastAsia="zh-CN"/>
        </w:rPr>
        <w:t>надання дозволу на виготовлення технічної документації щодо встановлення меж земельної ділянки в натурі для будівництва і ОЖБ, господарських будівель і споруд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”, керуючись ст..12, 116, 118, 121 Земельного кодексу України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сільська рада вирішила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Надати дозвіл на виготовлення технічної документації із землеустрою щодо встановлення меж земельної ділянки в натурі для будівництва і ОЖБ, господарських будівель і споруд, площею 0,25 га,  за адресою: с. Залелія </w:t>
      </w:r>
    </w:p>
    <w:p>
      <w:pPr>
        <w:pStyle w:val="Normal"/>
        <w:suppressAutoHyphens w:val="true"/>
        <w:spacing w:lineRule="auto" w:line="240" w:before="0" w:after="0"/>
        <w:ind w:left="237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вул. Чкалова,57а  </w:t>
      </w:r>
      <w:bookmarkStart w:id="1" w:name="__DdeLink__11011_2628818173"/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Дніпровського (Царичанського)</w:t>
      </w:r>
      <w:bookmarkStart w:id="2" w:name="_GoBack"/>
      <w:bookmarkEnd w:id="1"/>
      <w:bookmarkEnd w:id="2"/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району Дніпропетровської області гр. Кутовій Ользі Сергіївні.</w:t>
      </w:r>
    </w:p>
    <w:p>
      <w:pPr>
        <w:pStyle w:val="Normal"/>
        <w:suppressAutoHyphens w:val="true"/>
        <w:spacing w:lineRule="auto" w:line="240" w:before="0" w:after="0"/>
        <w:ind w:left="180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Сільський голова:                                         Ю.Омелян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tabs>
          <w:tab w:val="left" w:pos="148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с. Ляшківка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Від  21.12.2021 року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№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484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-9/8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370"/>
        </w:tabs>
        <w:ind w:left="2370" w:hanging="570"/>
      </w:pPr>
      <w:rPr>
        <w:sz w:val="28"/>
        <w:rFonts w:ascii="Times New Roman" w:hAnsi="Times New Roman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13b5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Times New Roman" w:hAnsi="Times New Roman"/>
      <w:sz w:val="28"/>
      <w:lang w:val="uk-UA"/>
    </w:rPr>
  </w:style>
  <w:style w:type="character" w:styleId="ListLabel2" w:customStyle="1">
    <w:name w:val="ListLabel 2"/>
    <w:qFormat/>
    <w:rPr>
      <w:rFonts w:ascii="Times New Roman" w:hAnsi="Times New Roman"/>
      <w:sz w:val="28"/>
      <w:lang w:val="uk-UA"/>
    </w:rPr>
  </w:style>
  <w:style w:type="character" w:styleId="ListLabel3" w:customStyle="1">
    <w:name w:val="ListLabel 3"/>
    <w:qFormat/>
    <w:rPr>
      <w:rFonts w:ascii="Times New Roman" w:hAnsi="Times New Roman"/>
      <w:sz w:val="28"/>
      <w:lang w:val="uk-UA"/>
    </w:rPr>
  </w:style>
  <w:style w:type="character" w:styleId="ListLabel4" w:customStyle="1">
    <w:name w:val="ListLabel 4"/>
    <w:qFormat/>
    <w:rPr>
      <w:rFonts w:ascii="Times New Roman" w:hAnsi="Times New Roman"/>
      <w:sz w:val="28"/>
      <w:lang w:val="uk-UA"/>
    </w:rPr>
  </w:style>
  <w:style w:type="character" w:styleId="ListLabel5" w:customStyle="1">
    <w:name w:val="ListLabel 5"/>
    <w:qFormat/>
    <w:rPr>
      <w:rFonts w:ascii="Times New Roman" w:hAnsi="Times New Roman"/>
      <w:sz w:val="28"/>
      <w:lang w:val="uk-UA"/>
    </w:rPr>
  </w:style>
  <w:style w:type="character" w:styleId="ListLabel6" w:customStyle="1">
    <w:name w:val="ListLabel 6"/>
    <w:qFormat/>
    <w:rPr>
      <w:rFonts w:ascii="Times New Roman" w:hAnsi="Times New Roman"/>
      <w:sz w:val="28"/>
      <w:lang w:val="uk-UA"/>
    </w:rPr>
  </w:style>
  <w:style w:type="character" w:styleId="ListLabel7" w:customStyle="1">
    <w:name w:val="ListLabel 7"/>
    <w:qFormat/>
    <w:rPr>
      <w:rFonts w:ascii="Times New Roman" w:hAnsi="Times New Roman"/>
      <w:sz w:val="28"/>
      <w:lang w:val="uk-UA"/>
    </w:rPr>
  </w:style>
  <w:style w:type="character" w:styleId="ListLabel8" w:customStyle="1">
    <w:name w:val="ListLabel 8"/>
    <w:qFormat/>
    <w:rPr>
      <w:rFonts w:ascii="Times New Roman" w:hAnsi="Times New Roman"/>
      <w:sz w:val="28"/>
      <w:lang w:val="uk-UA"/>
    </w:rPr>
  </w:style>
  <w:style w:type="character" w:styleId="ListLabel9">
    <w:name w:val="ListLabel 9"/>
    <w:qFormat/>
    <w:rPr>
      <w:rFonts w:ascii="Times New Roman" w:hAnsi="Times New Roman"/>
      <w:sz w:val="28"/>
      <w:lang w:val="uk-UA"/>
    </w:rPr>
  </w:style>
  <w:style w:type="character" w:styleId="ListLabel10">
    <w:name w:val="ListLabel 10"/>
    <w:qFormat/>
    <w:rPr>
      <w:rFonts w:ascii="Times New Roman" w:hAnsi="Times New Roman"/>
      <w:sz w:val="28"/>
      <w:lang w:val="uk-UA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2594a"/>
    <w:pPr>
      <w:spacing w:before="0" w:after="200"/>
      <w:ind w:left="720" w:hanging="0"/>
      <w:contextualSpacing/>
    </w:pPr>
    <w:rPr/>
  </w:style>
  <w:style w:type="paragraph" w:styleId="Style19" w:customStyle="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LibreOffice/5.3.0.3$Windows_X86_64 LibreOffice_project/7074905676c47b82bbcfbea1aeefc84afe1c50e1</Application>
  <Pages>1</Pages>
  <Words>154</Words>
  <Characters>1031</Characters>
  <CharactersWithSpaces>1261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2021-12-14T18:08:00Z</dcterms:created>
  <dc:creator>Ляшківська ОТГ</dc:creator>
  <dc:description/>
  <dc:language>uk-UA</dc:language>
  <cp:lastModifiedBy/>
  <cp:lastPrinted>2021-12-18T14:45:34Z</cp:lastPrinted>
  <dcterms:modified xsi:type="dcterms:W3CDTF">2021-12-28T14:06:02Z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