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37820" cy="50927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698" t="-3161" r="-4698" b="-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            </w:t>
      </w: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  <w:tab/>
        <w:t xml:space="preserve"> 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 wp14:anchorId="33C7B01B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5719445" cy="4445"/>
                <wp:effectExtent l="0" t="0" r="0" b="0"/>
                <wp:wrapNone/>
                <wp:docPr id="2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8960" cy="14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1.15pt" to="459.25pt,11.2pt" ID="Прямая соединительная линия 25" stroked="f" style="position:absolute;flip:y" wp14:anchorId="33C7B01B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</w:rPr>
        <w:tab/>
        <w:t>ДЕВ</w:t>
      </w:r>
      <w:r>
        <w:rPr>
          <w:rFonts w:eastAsia="Times New Roman" w:cs="Verdana" w:ascii="Verdana" w:hAnsi="Verdana"/>
          <w:b/>
        </w:rPr>
        <w:t>'</w:t>
      </w:r>
      <w:r>
        <w:rPr>
          <w:rFonts w:cs="Verdana" w:ascii="Verdana" w:hAnsi="Verdana"/>
          <w:b/>
        </w:rPr>
        <w:t xml:space="preserve">ЯТА </w:t>
      </w:r>
      <w:r>
        <w:rPr>
          <w:rFonts w:cs="Verdana" w:ascii="Verdana" w:hAnsi="Verdana"/>
          <w:b/>
          <w:lang w:val="uk-UA"/>
        </w:rPr>
        <w:t xml:space="preserve">  </w:t>
      </w:r>
      <w:r>
        <w:rPr>
          <w:rFonts w:cs="Verdana" w:ascii="Verdana" w:hAnsi="Verdana"/>
          <w:b/>
        </w:rPr>
        <w:t>СЕСІЯ</w:t>
        <w:tab/>
      </w: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Про затвердження технічної документації із землеустрою щодо встановлення меж земельної ділянки в натурі для будівництва і ОЖБ, господарських будівель і споруд</w:t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eastAsia="Verdana" w:cs="Verdana" w:ascii="Verdana" w:hAnsi="Verdana"/>
          <w:b/>
          <w:lang w:val="uk-UA"/>
        </w:rPr>
        <w:t xml:space="preserve"> </w:t>
      </w:r>
      <w:r>
        <w:rPr>
          <w:rFonts w:cs="Verdana" w:ascii="Verdana" w:hAnsi="Verdana"/>
          <w:b/>
          <w:lang w:val="uk-UA"/>
        </w:rPr>
        <w:t xml:space="preserve">гр. Гунько Н.Ю.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витяг з Державного земельного кадастру про земельну ділянку та заяву гр. Гунько Н.Ю. „Про затвердження технічної документації із землеустрою щодо встановлення меж земельної ділянки в натурі для будівництва і ОЖБ, господарських будівель і споруд”,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</w:t>
      </w:r>
      <w:bookmarkStart w:id="0" w:name="__DdeLink__263_3018350588"/>
      <w:r>
        <w:rPr>
          <w:sz w:val="28"/>
          <w:szCs w:val="28"/>
          <w:lang w:val="uk-UA"/>
        </w:rPr>
        <w:t xml:space="preserve">для будівництва і ОЖБ, господарських будівель і споруд, кадастровий номер: 1225681100:04:004:0026 площею 0,11 га,  за адресою: село Лозуватка, вул. Орільська, </w:t>
      </w:r>
      <w:bookmarkEnd w:id="0"/>
      <w:r>
        <w:rPr>
          <w:sz w:val="28"/>
          <w:szCs w:val="28"/>
          <w:lang w:val="uk-UA"/>
        </w:rPr>
        <w:t xml:space="preserve"> 29 гр. Гунько Наталії Юріївні.</w:t>
      </w:r>
    </w:p>
    <w:p>
      <w:pPr>
        <w:pStyle w:val="Normal"/>
        <w:ind w:left="237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2370" w:hanging="0"/>
        <w:jc w:val="both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 xml:space="preserve">2.  Передати у приватну власність земельну ділянку для ОЖБ   для будівництва і ОЖБ, господарських будівель і споруд, кадастровий номер: 1225681100:04:004:0026 площею 0,11 га,  за адресою: село Лозуватка, вул. Орільська,  29 гр. Гунько Наталії Юріївні. </w:t>
      </w:r>
    </w:p>
    <w:p>
      <w:pPr>
        <w:pStyle w:val="Normal"/>
        <w:ind w:left="2370" w:hanging="0"/>
        <w:jc w:val="both"/>
        <w:rPr/>
      </w:pPr>
      <w:r>
        <w:rPr/>
      </w:r>
    </w:p>
    <w:p>
      <w:pPr>
        <w:pStyle w:val="Normal"/>
        <w:ind w:left="2370" w:hanging="0"/>
        <w:jc w:val="both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Style15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с. Ляшківка</w:t>
      </w:r>
    </w:p>
    <w:p>
      <w:pPr>
        <w:pStyle w:val="Style15"/>
        <w:spacing w:lineRule="auto" w:line="240" w:before="0" w:after="0"/>
        <w:rPr/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21.12.2021</w:t>
      </w:r>
      <w:r>
        <w:rPr>
          <w:sz w:val="28"/>
          <w:szCs w:val="28"/>
        </w:rPr>
        <w:t xml:space="preserve"> р.</w:t>
      </w:r>
    </w:p>
    <w:p>
      <w:pPr>
        <w:pStyle w:val="Style15"/>
        <w:tabs>
          <w:tab w:val="left" w:pos="1480" w:leader="none"/>
        </w:tabs>
        <w:spacing w:lineRule="auto" w:line="240" w:before="0" w:after="0"/>
        <w:jc w:val="both"/>
        <w:rPr/>
      </w:pPr>
      <w:r>
        <w:rPr>
          <w:rFonts w:eastAsia="Verdana"/>
          <w:sz w:val="28"/>
          <w:szCs w:val="28"/>
          <w:lang w:val="uk-UA"/>
        </w:rPr>
        <w:t xml:space="preserve">№  </w:t>
      </w:r>
      <w:r>
        <w:rPr>
          <w:rFonts w:eastAsia="Verdana"/>
          <w:sz w:val="28"/>
          <w:szCs w:val="28"/>
          <w:lang w:val="uk-UA"/>
        </w:rPr>
        <w:t>487</w:t>
      </w:r>
      <w:r>
        <w:rPr>
          <w:rFonts w:eastAsia="Verdana"/>
          <w:sz w:val="28"/>
          <w:szCs w:val="28"/>
          <w:lang w:val="uk-UA"/>
        </w:rPr>
        <w:t xml:space="preserve">  -9/8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lang w:val="uk-UA"/>
    </w:rPr>
  </w:style>
  <w:style w:type="character" w:styleId="ListLabel1" w:customStyle="1">
    <w:name w:val="ListLabel 1"/>
    <w:qFormat/>
    <w:rPr>
      <w:lang w:val="uk-UA"/>
    </w:rPr>
  </w:style>
  <w:style w:type="character" w:styleId="ListLabel2" w:customStyle="1">
    <w:name w:val="ListLabel 2"/>
    <w:qFormat/>
    <w:rPr>
      <w:lang w:val="uk-UA"/>
    </w:rPr>
  </w:style>
  <w:style w:type="character" w:styleId="ListLabel3">
    <w:name w:val="ListLabel 3"/>
    <w:qFormat/>
    <w:rPr>
      <w:lang w:val="uk-UA"/>
    </w:rPr>
  </w:style>
  <w:style w:type="character" w:styleId="ListLabel4">
    <w:name w:val="ListLabel 4"/>
    <w:qFormat/>
    <w:rPr>
      <w:lang w:val="uk-UA"/>
    </w:rPr>
  </w:style>
  <w:style w:type="character" w:styleId="ListLabel5">
    <w:name w:val="ListLabel 5"/>
    <w:qFormat/>
    <w:rPr>
      <w:lang w:val="uk-UA"/>
    </w:rPr>
  </w:style>
  <w:style w:type="character" w:styleId="ListLabel6">
    <w:name w:val="ListLabel 6"/>
    <w:qFormat/>
    <w:rPr>
      <w:lang w:val="uk-UA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LibreOffice/5.3.0.3$Windows_X86_64 LibreOffice_project/7074905676c47b82bbcfbea1aeefc84afe1c50e1</Application>
  <Pages>1</Pages>
  <Words>192</Words>
  <Characters>1258</Characters>
  <CharactersWithSpaces>1545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2019-02-07T19:45:00Z</dcterms:created>
  <dc:creator>Ляшківська ОТГ</dc:creator>
  <dc:description/>
  <dc:language>uk-UA</dc:language>
  <cp:lastModifiedBy/>
  <cp:lastPrinted>2021-12-18T14:39:20Z</cp:lastPrinted>
  <dcterms:modified xsi:type="dcterms:W3CDTF">2021-12-28T14:11:44Z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