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9405" cy="49085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418" t="-7010" r="-10418" b="-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</w:rPr>
        <w:t>М</w:t>
      </w:r>
      <w:r>
        <w:rPr>
          <w:rFonts w:cs="Verdana" w:ascii="Verdana" w:hAnsi="Verdana"/>
          <w:b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eastAsia="Verdana" w:cs="Verdana" w:ascii="Verdana" w:hAnsi="Verdana"/>
          <w:b/>
        </w:rPr>
        <w:t>ДНІПРОВСЬКОГО</w:t>
      </w:r>
      <w:r>
        <w:rPr>
          <w:rFonts w:cs="Verdana" w:ascii="Verdana" w:hAnsi="Verdana"/>
          <w:b/>
        </w:rPr>
        <w:t xml:space="preserve"> РАЙОНУ ДНІПРОПЕТРОВСЬКОЇ ОБЛАСТІ</w:t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</w:rPr>
        <w:t>ВОСЬМОГО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</w:rPr>
        <w:t>ДЕСЯТА  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200660</wp:posOffset>
                </wp:positionV>
                <wp:extent cx="5728970" cy="13970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8320" cy="57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5.65pt" to="460pt,16.05pt" ID="Прямая соединительная линия 25" stroked="f" style="position:absolute;flip:y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</w:rPr>
        <w:t>_____________________________________________________</w:t>
      </w:r>
    </w:p>
    <w:p>
      <w:pPr>
        <w:pStyle w:val="Normal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  <w:t>Р І Ш Е Н Н Я</w:t>
      </w:r>
    </w:p>
    <w:p>
      <w:pPr>
        <w:pStyle w:val="NormalWeb"/>
        <w:jc w:val="center"/>
        <w:rPr/>
      </w:pPr>
      <w:r>
        <w:rPr>
          <w:rStyle w:val="C2e8e4b3ebe5ededff"/>
          <w:rFonts w:eastAsia="Liberation Serif"/>
          <w:b/>
          <w:sz w:val="28"/>
          <w:lang w:eastAsia="uk-UA"/>
        </w:rPr>
        <w:t xml:space="preserve"> </w:t>
      </w:r>
      <w:r>
        <w:rPr>
          <w:rStyle w:val="C2e8e4b3ebe5ededff"/>
          <w:rFonts w:eastAsia="Liberation Serif"/>
          <w:b/>
          <w:sz w:val="28"/>
        </w:rPr>
        <w:t>Про виділення коштів для надання одноразової  матеріальної допомоги   на вирішення соціально-побутових питань учаснику АТО Кипричу Владиславу Володимировичу</w:t>
      </w:r>
    </w:p>
    <w:p>
      <w:pPr>
        <w:pStyle w:val="NormalWeb"/>
        <w:jc w:val="center"/>
        <w:rPr>
          <w:rStyle w:val="C2e8e4b3ebe5ededff"/>
          <w:rFonts w:eastAsia="Liberation Serif"/>
          <w:b/>
          <w:b/>
          <w:sz w:val="28"/>
        </w:rPr>
      </w:pPr>
      <w:r>
        <w:rPr>
          <w:rFonts w:eastAsia="Liberation Serif"/>
          <w:b/>
          <w:sz w:val="28"/>
        </w:rPr>
      </w:r>
    </w:p>
    <w:p>
      <w:pPr>
        <w:pStyle w:val="NormalWeb"/>
        <w:jc w:val="both"/>
        <w:rPr/>
      </w:pPr>
      <w:r>
        <w:rPr>
          <w:sz w:val="28"/>
        </w:rPr>
        <w:t xml:space="preserve">                       </w:t>
      </w:r>
      <w:r>
        <w:rPr>
          <w:sz w:val="28"/>
        </w:rPr>
        <w:t>Заслухавши та обговоривши заяву Киприч В.В. розглянувши надані ним</w:t>
      </w:r>
      <w:bookmarkStart w:id="0" w:name="_GoBack"/>
      <w:bookmarkEnd w:id="0"/>
      <w:r>
        <w:rPr>
          <w:sz w:val="28"/>
        </w:rPr>
        <w:t xml:space="preserve">  документи, керуючись ст. 26, ст. 34 Закону України «Про місцеве самоврядування в Україні»,  сільська рада вирішила:</w:t>
      </w:r>
    </w:p>
    <w:p>
      <w:pPr>
        <w:pStyle w:val="NormalWeb"/>
        <w:ind w:left="1040" w:hanging="0"/>
        <w:rPr/>
      </w:pPr>
      <w:bookmarkStart w:id="1" w:name="__DdeLink__1454_725366395"/>
      <w:r>
        <w:rPr>
          <w:sz w:val="28"/>
        </w:rPr>
        <w:t xml:space="preserve">1. Виділити жителю  с. Залелія, учаснику АТО     гр.  Кипричу Владиславу Володимировичу  -14.03.1998 р.н.  кошти в сумі 2000  грн на </w:t>
      </w:r>
      <w:bookmarkEnd w:id="1"/>
      <w:r>
        <w:rPr>
          <w:sz w:val="28"/>
        </w:rPr>
        <w:t>вирішення соціально-побутових питань.</w:t>
      </w:r>
    </w:p>
    <w:p>
      <w:pPr>
        <w:pStyle w:val="NormalWeb"/>
        <w:ind w:left="1040" w:hanging="0"/>
        <w:rPr/>
      </w:pPr>
      <w:r>
        <w:rPr>
          <w:sz w:val="28"/>
        </w:rPr>
        <w:t xml:space="preserve"> </w:t>
      </w:r>
      <w:bookmarkStart w:id="2" w:name="__DdeLink__1454_7253663951"/>
      <w:bookmarkEnd w:id="2"/>
      <w:r>
        <w:rPr>
          <w:sz w:val="28"/>
        </w:rPr>
        <w:t xml:space="preserve"> </w:t>
      </w:r>
      <w:r>
        <w:rPr>
          <w:rFonts w:eastAsia="Times New Roman"/>
          <w:sz w:val="28"/>
        </w:rPr>
        <w:t>2</w:t>
      </w:r>
      <w:r>
        <w:rPr>
          <w:sz w:val="28"/>
        </w:rPr>
        <w:t>. Головному бухгалтеру Шарівській Т</w:t>
      </w:r>
      <w:r>
        <w:rPr>
          <w:rFonts w:eastAsia="Times New Roman"/>
          <w:sz w:val="28"/>
        </w:rPr>
        <w:t>.</w:t>
      </w:r>
      <w:r>
        <w:rPr>
          <w:sz w:val="28"/>
        </w:rPr>
        <w:t>В.  провести нарахування та виплати  у лютому місяці  2022 року</w:t>
      </w:r>
      <w:r>
        <w:rPr>
          <w:rFonts w:eastAsia="Times New Roman"/>
          <w:sz w:val="28"/>
        </w:rPr>
        <w:t>.</w:t>
      </w:r>
    </w:p>
    <w:p>
      <w:pPr>
        <w:pStyle w:val="Normal"/>
        <w:tabs>
          <w:tab w:val="left" w:pos="-1260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3. Контроль за виконанням даного рішення покласти  постійну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lang w:eastAsia="ru-RU"/>
        </w:rPr>
        <w:t>комісію</w:t>
      </w:r>
    </w:p>
    <w:p>
      <w:pPr>
        <w:pStyle w:val="Normal"/>
        <w:tabs>
          <w:tab w:val="left" w:pos="-1260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сільської ради з питань бюджету, фінансів, соціально-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lang w:eastAsia="ru-RU"/>
        </w:rPr>
        <w:t xml:space="preserve">економічного </w:t>
      </w:r>
    </w:p>
    <w:p>
      <w:pPr>
        <w:pStyle w:val="Normal"/>
        <w:tabs>
          <w:tab w:val="left" w:pos="-1260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розвитку.</w:t>
      </w:r>
    </w:p>
    <w:p>
      <w:pPr>
        <w:pStyle w:val="Normal"/>
        <w:spacing w:before="280" w:after="280"/>
        <w:jc w:val="both"/>
        <w:rPr/>
      </w:pPr>
      <w:r>
        <w:rPr>
          <w:rFonts w:eastAsia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                     </w:t>
      </w:r>
      <w:r>
        <w:rPr>
          <w:rFonts w:eastAsia="Times New Roman" w:cs="Times New Roman" w:ascii="Times New Roman" w:hAnsi="Times New Roman"/>
          <w:sz w:val="28"/>
        </w:rPr>
        <w:t>С</w:t>
      </w:r>
      <w:r>
        <w:rPr>
          <w:rFonts w:eastAsia="Times New Roman" w:cs="Times New Roman" w:ascii="Times New Roman" w:hAnsi="Times New Roman"/>
          <w:sz w:val="28"/>
          <w:lang w:eastAsia="ru-RU"/>
        </w:rPr>
        <w:t>ільський  голови</w:t>
        <w:tab/>
        <w:tab/>
        <w:t xml:space="preserve">                               Ю.Омелян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</w:rPr>
        <w:t>с.Ляшківка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</w:rPr>
        <w:t>від 28.01.2022 р</w:t>
      </w:r>
    </w:p>
    <w:p>
      <w:pPr>
        <w:pStyle w:val="Style19"/>
        <w:rPr/>
      </w:pPr>
      <w:r>
        <w:rPr>
          <w:rFonts w:eastAsia="Times New Roman" w:cs="Times New Roman" w:ascii="Times New Roman" w:hAnsi="Times New Roman"/>
          <w:sz w:val="28"/>
        </w:rPr>
        <w:t xml:space="preserve">№ </w:t>
      </w:r>
      <w:r>
        <w:rPr>
          <w:rFonts w:eastAsia="Times New Roman" w:cs="Times New Roman" w:ascii="Times New Roman" w:hAnsi="Times New Roman"/>
          <w:sz w:val="28"/>
        </w:rPr>
        <w:t>570    -10/8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e8e4b3ebe5ededff" w:customStyle="1">
    <w:name w:val="Вc2иe8дe4іb3лebеe5нedнedяff"/>
    <w:basedOn w:val="DefaultParagraphFont"/>
    <w:qFormat/>
    <w:rPr>
      <w:rFonts w:eastAsia="Times New Roman"/>
      <w:i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Текст у вказаному форматі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Times New Roman" w:hAnsi="Times New Roman" w:eastAsia="Liberation Serif"/>
      <w:color w:val="00000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LibreOffice/5.3.0.3$Windows_X86_64 LibreOffice_project/7074905676c47b82bbcfbea1aeefc84afe1c50e1</Application>
  <Pages>1</Pages>
  <Words>127</Words>
  <Characters>875</Characters>
  <CharactersWithSpaces>1141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2021-04-20T12:54:00Z</dcterms:created>
  <dc:creator/>
  <dc:description/>
  <dc:language>uk-UA</dc:language>
  <cp:lastModifiedBy/>
  <cp:lastPrinted>2022-02-08T08:48:04Z</cp:lastPrinted>
  <dcterms:modified xsi:type="dcterms:W3CDTF">2022-02-08T14:30:36Z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